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F98" w:rsidRPr="00A56F98" w:rsidRDefault="007E354C" w:rsidP="00A56F98">
      <w:pPr>
        <w:pBdr>
          <w:top w:val="single" w:sz="18" w:space="1" w:color="FF0000"/>
          <w:left w:val="single" w:sz="18" w:space="0" w:color="FF0000"/>
          <w:bottom w:val="single" w:sz="18" w:space="1" w:color="FF0000"/>
          <w:right w:val="single" w:sz="18" w:space="4" w:color="FF0000"/>
        </w:pBdr>
        <w:autoSpaceDE w:val="0"/>
        <w:autoSpaceDN w:val="0"/>
        <w:adjustRightInd w:val="0"/>
        <w:spacing w:line="240" w:lineRule="atLeast"/>
        <w:ind w:left="360"/>
        <w:jc w:val="center"/>
        <w:rPr>
          <w:b/>
          <w:color w:val="FF0000"/>
          <w:sz w:val="24"/>
          <w:szCs w:val="24"/>
        </w:rPr>
      </w:pPr>
      <w:r>
        <w:rPr>
          <w:b/>
          <w:color w:val="FF0000"/>
          <w:sz w:val="24"/>
          <w:szCs w:val="24"/>
        </w:rPr>
        <w:t xml:space="preserve">ANNEXE n° </w:t>
      </w:r>
      <w:r w:rsidR="00A208FD">
        <w:rPr>
          <w:b/>
          <w:color w:val="FF0000"/>
          <w:sz w:val="24"/>
          <w:szCs w:val="24"/>
        </w:rPr>
        <w:t>3</w:t>
      </w:r>
      <w:r>
        <w:rPr>
          <w:b/>
          <w:color w:val="FF0000"/>
          <w:sz w:val="24"/>
          <w:szCs w:val="24"/>
        </w:rPr>
        <w:t xml:space="preserve"> - </w:t>
      </w:r>
      <w:r w:rsidR="00A56F98" w:rsidRPr="00A56F98">
        <w:rPr>
          <w:b/>
          <w:color w:val="FF0000"/>
          <w:sz w:val="24"/>
          <w:szCs w:val="24"/>
        </w:rPr>
        <w:t>DIFFUSION RESTREINTE</w:t>
      </w:r>
    </w:p>
    <w:p w:rsidR="00A56F98" w:rsidRDefault="00A56F98" w:rsidP="00A56F98">
      <w:pPr>
        <w:autoSpaceDE w:val="0"/>
        <w:autoSpaceDN w:val="0"/>
        <w:adjustRightInd w:val="0"/>
        <w:spacing w:line="240" w:lineRule="atLeast"/>
        <w:ind w:left="36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A56F98" w:rsidTr="00A56F98">
        <w:trPr>
          <w:jc w:val="center"/>
        </w:trPr>
        <w:tc>
          <w:tcPr>
            <w:tcW w:w="8928" w:type="dxa"/>
            <w:tcBorders>
              <w:top w:val="single" w:sz="4" w:space="0" w:color="auto"/>
              <w:left w:val="single" w:sz="4" w:space="0" w:color="auto"/>
              <w:bottom w:val="single" w:sz="4" w:space="0" w:color="auto"/>
              <w:right w:val="single" w:sz="4" w:space="0" w:color="auto"/>
            </w:tcBorders>
          </w:tcPr>
          <w:p w:rsidR="00A56F98" w:rsidRDefault="00A56F98" w:rsidP="00760C4E">
            <w:pPr>
              <w:autoSpaceDE w:val="0"/>
              <w:autoSpaceDN w:val="0"/>
              <w:adjustRightInd w:val="0"/>
              <w:spacing w:line="240" w:lineRule="atLeast"/>
              <w:jc w:val="center"/>
              <w:rPr>
                <w:b/>
                <w:sz w:val="24"/>
                <w:szCs w:val="24"/>
              </w:rPr>
            </w:pPr>
            <w:r>
              <w:rPr>
                <w:b/>
                <w:sz w:val="24"/>
                <w:szCs w:val="24"/>
              </w:rPr>
              <w:t>Engagement du candidat au regard des informations et supports portant la mention « </w:t>
            </w:r>
            <w:r w:rsidRPr="003A5397">
              <w:rPr>
                <w:b/>
                <w:color w:val="FF0000"/>
                <w:sz w:val="24"/>
                <w:szCs w:val="24"/>
              </w:rPr>
              <w:t>Diffusion Restreinte </w:t>
            </w:r>
            <w:r>
              <w:rPr>
                <w:b/>
                <w:sz w:val="24"/>
                <w:szCs w:val="24"/>
              </w:rPr>
              <w:t xml:space="preserve">» transmis par l’acheteur public dans le cadre </w:t>
            </w:r>
            <w:r w:rsidR="004D53C1">
              <w:rPr>
                <w:b/>
                <w:sz w:val="24"/>
                <w:szCs w:val="24"/>
              </w:rPr>
              <w:t>du contrat</w:t>
            </w:r>
            <w:r>
              <w:rPr>
                <w:b/>
                <w:sz w:val="24"/>
                <w:szCs w:val="24"/>
              </w:rPr>
              <w:t xml:space="preserve"> </w:t>
            </w:r>
            <w:r w:rsidRPr="00951D3B">
              <w:rPr>
                <w:b/>
                <w:sz w:val="24"/>
                <w:szCs w:val="24"/>
              </w:rPr>
              <w:t xml:space="preserve">référencé </w:t>
            </w:r>
            <w:r w:rsidR="008904E7" w:rsidRPr="00951D3B">
              <w:rPr>
                <w:b/>
                <w:sz w:val="24"/>
                <w:szCs w:val="24"/>
              </w:rPr>
              <w:t>DAF</w:t>
            </w:r>
            <w:r w:rsidR="00951D3B">
              <w:rPr>
                <w:b/>
                <w:sz w:val="24"/>
                <w:szCs w:val="24"/>
              </w:rPr>
              <w:t>2026</w:t>
            </w:r>
            <w:r w:rsidR="00951D3B" w:rsidRPr="00951D3B">
              <w:rPr>
                <w:b/>
                <w:sz w:val="24"/>
                <w:szCs w:val="24"/>
              </w:rPr>
              <w:t>00442</w:t>
            </w:r>
            <w:r w:rsidR="00951D3B">
              <w:rPr>
                <w:b/>
                <w:sz w:val="24"/>
                <w:szCs w:val="24"/>
              </w:rPr>
              <w:t>-25080</w:t>
            </w:r>
          </w:p>
          <w:p w:rsidR="00A56F98" w:rsidRDefault="00A56F98" w:rsidP="00760C4E">
            <w:pPr>
              <w:autoSpaceDE w:val="0"/>
              <w:autoSpaceDN w:val="0"/>
              <w:adjustRightInd w:val="0"/>
              <w:spacing w:line="240" w:lineRule="atLeast"/>
              <w:jc w:val="center"/>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La société</w:t>
            </w:r>
            <w:r>
              <w:rPr>
                <w:rStyle w:val="Appelnotedebasdep"/>
                <w:b/>
                <w:sz w:val="24"/>
                <w:szCs w:val="24"/>
              </w:rPr>
              <w:footnoteReference w:id="1"/>
            </w:r>
            <w:r>
              <w:rPr>
                <w:b/>
                <w:sz w:val="24"/>
                <w:szCs w:val="24"/>
              </w:rPr>
              <w:t xml:space="preserve"> ______________________________________________________________________</w:t>
            </w:r>
          </w:p>
          <w:p w:rsidR="00A56F98" w:rsidRDefault="00A56F98" w:rsidP="00760C4E">
            <w:pPr>
              <w:autoSpaceDE w:val="0"/>
              <w:autoSpaceDN w:val="0"/>
              <w:adjustRightInd w:val="0"/>
              <w:jc w:val="both"/>
              <w:rPr>
                <w:sz w:val="24"/>
                <w:szCs w:val="24"/>
              </w:rPr>
            </w:pPr>
            <w:r>
              <w:rPr>
                <w:sz w:val="24"/>
                <w:szCs w:val="24"/>
              </w:rPr>
              <w:t xml:space="preserve">[Indiquer le nom commercial, la dénomination sociale et l’adresse du candidat] [appelée « le </w:t>
            </w:r>
            <w:proofErr w:type="gramStart"/>
            <w:r>
              <w:rPr>
                <w:sz w:val="24"/>
                <w:szCs w:val="24"/>
              </w:rPr>
              <w:t>candidat»</w:t>
            </w:r>
            <w:proofErr w:type="gramEnd"/>
            <w:r>
              <w:rPr>
                <w:sz w:val="24"/>
                <w:szCs w:val="24"/>
              </w:rPr>
              <w:t xml:space="preserve"> dans la suite du texte]</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Candidat à la consultation portant sur le marché référencé</w:t>
            </w:r>
            <w:r w:rsidR="008904E7">
              <w:rPr>
                <w:b/>
                <w:sz w:val="24"/>
                <w:szCs w:val="24"/>
              </w:rPr>
              <w:t xml:space="preserve"> </w:t>
            </w:r>
            <w:r w:rsidR="00951D3B" w:rsidRPr="00951D3B">
              <w:rPr>
                <w:b/>
                <w:sz w:val="24"/>
                <w:szCs w:val="24"/>
              </w:rPr>
              <w:t>DAF</w:t>
            </w:r>
            <w:r w:rsidR="00951D3B">
              <w:rPr>
                <w:b/>
                <w:sz w:val="24"/>
                <w:szCs w:val="24"/>
              </w:rPr>
              <w:t>2026</w:t>
            </w:r>
            <w:r w:rsidR="00951D3B" w:rsidRPr="00951D3B">
              <w:rPr>
                <w:b/>
                <w:sz w:val="24"/>
                <w:szCs w:val="24"/>
              </w:rPr>
              <w:t>00442</w:t>
            </w:r>
            <w:r w:rsidR="00951D3B">
              <w:rPr>
                <w:b/>
                <w:sz w:val="24"/>
                <w:szCs w:val="24"/>
              </w:rPr>
              <w:t>-25080</w:t>
            </w:r>
          </w:p>
          <w:p w:rsidR="00A56F98" w:rsidRDefault="00A56F98" w:rsidP="00760C4E">
            <w:pPr>
              <w:autoSpaceDE w:val="0"/>
              <w:autoSpaceDN w:val="0"/>
              <w:adjustRightInd w:val="0"/>
              <w:spacing w:line="240" w:lineRule="atLeast"/>
              <w:rPr>
                <w:b/>
                <w:sz w:val="24"/>
                <w:szCs w:val="24"/>
              </w:rPr>
            </w:pPr>
          </w:p>
          <w:p w:rsidR="00A56F98" w:rsidRDefault="00A56F98" w:rsidP="00760C4E">
            <w:pPr>
              <w:autoSpaceDE w:val="0"/>
              <w:autoSpaceDN w:val="0"/>
              <w:adjustRightInd w:val="0"/>
              <w:spacing w:line="240" w:lineRule="atLeast"/>
              <w:rPr>
                <w:b/>
                <w:sz w:val="24"/>
                <w:szCs w:val="24"/>
              </w:rPr>
            </w:pPr>
            <w:r>
              <w:rPr>
                <w:b/>
                <w:sz w:val="24"/>
                <w:szCs w:val="24"/>
              </w:rPr>
              <w:t>Représentée par ________________________________________________________________</w:t>
            </w:r>
          </w:p>
          <w:p w:rsidR="00A56F98" w:rsidRDefault="00A56F98" w:rsidP="00760C4E">
            <w:pPr>
              <w:autoSpaceDE w:val="0"/>
              <w:autoSpaceDN w:val="0"/>
              <w:adjustRightInd w:val="0"/>
              <w:spacing w:line="240" w:lineRule="atLeast"/>
              <w:rPr>
                <w:sz w:val="24"/>
                <w:szCs w:val="24"/>
              </w:rPr>
            </w:pPr>
            <w:r>
              <w:rPr>
                <w:sz w:val="24"/>
                <w:szCs w:val="24"/>
              </w:rPr>
              <w:t xml:space="preserve">[Indiquer le nom, prénom et qualité du signataire, habilitée à représenter la société] </w:t>
            </w:r>
          </w:p>
          <w:p w:rsidR="00A56F98" w:rsidRDefault="00A56F98" w:rsidP="00760C4E">
            <w:pPr>
              <w:ind w:hanging="66"/>
              <w:jc w:val="both"/>
              <w:rPr>
                <w:sz w:val="24"/>
                <w:szCs w:val="24"/>
              </w:rPr>
            </w:pPr>
          </w:p>
          <w:p w:rsidR="00A56F98" w:rsidRDefault="004D53C1" w:rsidP="00760C4E">
            <w:pPr>
              <w:jc w:val="both"/>
              <w:rPr>
                <w:sz w:val="24"/>
                <w:szCs w:val="24"/>
              </w:rPr>
            </w:pPr>
            <w:r>
              <w:rPr>
                <w:sz w:val="24"/>
                <w:szCs w:val="24"/>
              </w:rPr>
              <w:t>1</w:t>
            </w:r>
            <w:r w:rsidR="00A56F98">
              <w:rPr>
                <w:sz w:val="24"/>
                <w:szCs w:val="24"/>
              </w:rPr>
              <w:t>. Le candidat s’engage :</w:t>
            </w:r>
          </w:p>
          <w:p w:rsidR="00A56F98" w:rsidRDefault="00A56F98" w:rsidP="00760C4E">
            <w:pPr>
              <w:ind w:left="491" w:hanging="425"/>
              <w:jc w:val="both"/>
              <w:rPr>
                <w:sz w:val="24"/>
                <w:szCs w:val="24"/>
              </w:rPr>
            </w:pPr>
            <w:r>
              <w:rPr>
                <w:sz w:val="24"/>
                <w:szCs w:val="24"/>
              </w:rPr>
              <w:t xml:space="preserve">- </w:t>
            </w:r>
            <w:r>
              <w:rPr>
                <w:sz w:val="24"/>
                <w:szCs w:val="24"/>
              </w:rPr>
              <w:tab/>
              <w:t>à ne communiquer ces informations et supports portant la mention « </w:t>
            </w:r>
            <w:r w:rsidRPr="00A56F98">
              <w:rPr>
                <w:color w:val="FF0000"/>
                <w:sz w:val="24"/>
                <w:szCs w:val="24"/>
              </w:rPr>
              <w:t>Diffusion Restreinte</w:t>
            </w:r>
            <w:r>
              <w:rPr>
                <w:sz w:val="24"/>
                <w:szCs w:val="24"/>
              </w:rPr>
              <w:t xml:space="preserve"> » qu’aux personnes ayant besoin d’en connaitre pour </w:t>
            </w:r>
            <w:r w:rsidR="004D53C1">
              <w:rPr>
                <w:sz w:val="24"/>
                <w:szCs w:val="24"/>
              </w:rPr>
              <w:t>l’exécution du contrat ;</w:t>
            </w:r>
          </w:p>
          <w:p w:rsidR="00A56F98" w:rsidRDefault="00A56F98" w:rsidP="00760C4E">
            <w:pPr>
              <w:ind w:left="491" w:hanging="425"/>
              <w:jc w:val="both"/>
              <w:rPr>
                <w:sz w:val="24"/>
                <w:szCs w:val="24"/>
              </w:rPr>
            </w:pPr>
            <w:r>
              <w:rPr>
                <w:sz w:val="24"/>
                <w:szCs w:val="24"/>
              </w:rPr>
              <w:t xml:space="preserve">- </w:t>
            </w:r>
            <w:r>
              <w:rPr>
                <w:sz w:val="24"/>
                <w:szCs w:val="24"/>
              </w:rPr>
              <w:tab/>
              <w:t xml:space="preserve">à obtenir des éventuels opérateurs économiques auxquels il envisage de recourir soit dans le cadre d’un </w:t>
            </w:r>
            <w:r w:rsidRPr="00182D53">
              <w:rPr>
                <w:sz w:val="24"/>
                <w:szCs w:val="24"/>
              </w:rPr>
              <w:t xml:space="preserve">groupement </w:t>
            </w:r>
            <w:r w:rsidR="003E5638" w:rsidRPr="00182D53">
              <w:rPr>
                <w:sz w:val="24"/>
                <w:szCs w:val="24"/>
              </w:rPr>
              <w:t>d’opérateurs économiques</w:t>
            </w:r>
            <w:r w:rsidRPr="00182D53">
              <w:rPr>
                <w:sz w:val="24"/>
                <w:szCs w:val="24"/>
              </w:rPr>
              <w:t>, soit</w:t>
            </w:r>
            <w:r>
              <w:rPr>
                <w:sz w:val="24"/>
                <w:szCs w:val="24"/>
              </w:rPr>
              <w:t xml:space="preserve"> dans le cadre d’une sous-traitance pour la présente consultation, un engagement identique au présent engagement ;</w:t>
            </w:r>
          </w:p>
          <w:p w:rsidR="00A56F98" w:rsidRDefault="00A56F98" w:rsidP="00760C4E">
            <w:pPr>
              <w:ind w:left="491" w:hanging="425"/>
              <w:jc w:val="both"/>
              <w:rPr>
                <w:sz w:val="24"/>
                <w:szCs w:val="24"/>
              </w:rPr>
            </w:pPr>
            <w:r>
              <w:rPr>
                <w:sz w:val="24"/>
                <w:szCs w:val="24"/>
              </w:rPr>
              <w:t xml:space="preserve">- </w:t>
            </w:r>
            <w:r>
              <w:rPr>
                <w:sz w:val="24"/>
                <w:szCs w:val="24"/>
              </w:rPr>
              <w:tab/>
              <w:t>à ne pas rendre publics ces informations et supports portant la mention « </w:t>
            </w:r>
            <w:r w:rsidRPr="00A56F98">
              <w:rPr>
                <w:color w:val="FF0000"/>
                <w:sz w:val="24"/>
                <w:szCs w:val="24"/>
              </w:rPr>
              <w:t>Diffusion Restreinte</w:t>
            </w:r>
            <w:r>
              <w:rPr>
                <w:sz w:val="24"/>
                <w:szCs w:val="24"/>
              </w:rPr>
              <w:t xml:space="preserve"> », sauf autorisation expresse et écrite de l’acheteur public ; </w:t>
            </w:r>
          </w:p>
          <w:p w:rsidR="00A56F98" w:rsidRDefault="00A56F98" w:rsidP="00760C4E">
            <w:pPr>
              <w:ind w:left="491" w:hanging="425"/>
              <w:jc w:val="both"/>
              <w:rPr>
                <w:sz w:val="24"/>
                <w:szCs w:val="24"/>
              </w:rPr>
            </w:pPr>
            <w:r>
              <w:rPr>
                <w:sz w:val="24"/>
                <w:szCs w:val="24"/>
              </w:rPr>
              <w:t xml:space="preserve">- </w:t>
            </w:r>
            <w:r>
              <w:rPr>
                <w:sz w:val="24"/>
                <w:szCs w:val="24"/>
              </w:rPr>
              <w:tab/>
              <w:t xml:space="preserve">à informer les personnes ayant accès, dans le cadre de </w:t>
            </w:r>
            <w:r w:rsidR="004D53C1">
              <w:rPr>
                <w:sz w:val="24"/>
                <w:szCs w:val="24"/>
              </w:rPr>
              <w:t>l’exécution</w:t>
            </w:r>
            <w:r w:rsidR="00242ABA">
              <w:rPr>
                <w:sz w:val="24"/>
                <w:szCs w:val="24"/>
              </w:rPr>
              <w:t xml:space="preserve"> </w:t>
            </w:r>
            <w:r>
              <w:rPr>
                <w:sz w:val="24"/>
                <w:szCs w:val="24"/>
              </w:rPr>
              <w:t xml:space="preserve">du </w:t>
            </w:r>
            <w:r w:rsidR="004D53C1">
              <w:rPr>
                <w:sz w:val="24"/>
                <w:szCs w:val="24"/>
              </w:rPr>
              <w:t>contrat</w:t>
            </w:r>
            <w:r>
              <w:rPr>
                <w:sz w:val="24"/>
                <w:szCs w:val="24"/>
              </w:rPr>
              <w:t xml:space="preserve"> de référence</w:t>
            </w:r>
            <w:r>
              <w:rPr>
                <w:b/>
                <w:sz w:val="24"/>
                <w:szCs w:val="24"/>
              </w:rPr>
              <w:t xml:space="preserve"> </w:t>
            </w:r>
            <w:r w:rsidR="00951D3B" w:rsidRPr="00951D3B">
              <w:rPr>
                <w:b/>
                <w:sz w:val="24"/>
                <w:szCs w:val="24"/>
              </w:rPr>
              <w:t>DAF</w:t>
            </w:r>
            <w:r w:rsidR="00951D3B">
              <w:rPr>
                <w:b/>
                <w:sz w:val="24"/>
                <w:szCs w:val="24"/>
              </w:rPr>
              <w:t>2026</w:t>
            </w:r>
            <w:r w:rsidR="00951D3B" w:rsidRPr="00951D3B">
              <w:rPr>
                <w:b/>
                <w:sz w:val="24"/>
                <w:szCs w:val="24"/>
              </w:rPr>
              <w:t>00442</w:t>
            </w:r>
            <w:r w:rsidR="00951D3B">
              <w:rPr>
                <w:b/>
                <w:sz w:val="24"/>
                <w:szCs w:val="24"/>
              </w:rPr>
              <w:t>-25080</w:t>
            </w:r>
            <w:bookmarkStart w:id="0" w:name="_GoBack"/>
            <w:bookmarkEnd w:id="0"/>
            <w:r>
              <w:rPr>
                <w:sz w:val="24"/>
                <w:szCs w:val="24"/>
              </w:rPr>
              <w:t>, à ces informations et supports portant la mention « Diffusion Restreinte », qu’elles devront se conformer strictement aux règles de protection figurant dans le présent engagement.</w:t>
            </w:r>
          </w:p>
          <w:p w:rsidR="00A56F98" w:rsidRDefault="00A56F98" w:rsidP="00760C4E">
            <w:pPr>
              <w:ind w:left="774" w:hanging="425"/>
              <w:jc w:val="both"/>
              <w:rPr>
                <w:sz w:val="24"/>
                <w:szCs w:val="24"/>
              </w:rPr>
            </w:pPr>
          </w:p>
          <w:p w:rsidR="00A56F98" w:rsidRDefault="004D53C1" w:rsidP="00760C4E">
            <w:pPr>
              <w:autoSpaceDE w:val="0"/>
              <w:autoSpaceDN w:val="0"/>
              <w:adjustRightInd w:val="0"/>
              <w:spacing w:line="240" w:lineRule="atLeast"/>
              <w:jc w:val="both"/>
              <w:rPr>
                <w:sz w:val="24"/>
                <w:szCs w:val="24"/>
              </w:rPr>
            </w:pPr>
            <w:r>
              <w:rPr>
                <w:sz w:val="24"/>
                <w:szCs w:val="24"/>
              </w:rPr>
              <w:t>2</w:t>
            </w:r>
            <w:r w:rsidR="00A56F98">
              <w:rPr>
                <w:sz w:val="24"/>
                <w:szCs w:val="24"/>
              </w:rPr>
              <w:t xml:space="preserve">. Le candidat ne peut en aucun cas se considérer dégagé des obligations décrites dans le présent engagement même après achèvement </w:t>
            </w:r>
            <w:r>
              <w:rPr>
                <w:sz w:val="24"/>
                <w:szCs w:val="24"/>
              </w:rPr>
              <w:t>du contrat</w:t>
            </w:r>
            <w:r w:rsidR="00A56F98">
              <w:rPr>
                <w:sz w:val="24"/>
                <w:szCs w:val="24"/>
              </w:rPr>
              <w:t xml:space="preserve"> ou pour quelque motif que ce soit, sauf accord exprès et écrit de l’acheteur public.</w:t>
            </w:r>
          </w:p>
          <w:p w:rsidR="00A56F98" w:rsidRDefault="00A56F98" w:rsidP="00760C4E">
            <w:pPr>
              <w:autoSpaceDE w:val="0"/>
              <w:autoSpaceDN w:val="0"/>
              <w:adjustRightInd w:val="0"/>
              <w:spacing w:line="240" w:lineRule="atLeast"/>
              <w:jc w:val="both"/>
              <w:rPr>
                <w:b/>
                <w:sz w:val="24"/>
                <w:szCs w:val="24"/>
              </w:rPr>
            </w:pPr>
          </w:p>
          <w:p w:rsidR="00A56F98" w:rsidRDefault="004D53C1" w:rsidP="00760C4E">
            <w:pPr>
              <w:jc w:val="both"/>
              <w:rPr>
                <w:sz w:val="24"/>
                <w:szCs w:val="24"/>
              </w:rPr>
            </w:pPr>
            <w:r>
              <w:rPr>
                <w:sz w:val="24"/>
                <w:szCs w:val="24"/>
              </w:rPr>
              <w:t>3</w:t>
            </w:r>
            <w:r w:rsidR="00A56F98">
              <w:rPr>
                <w:sz w:val="24"/>
                <w:szCs w:val="24"/>
              </w:rPr>
              <w:t>. Le candidat reconnait avoir pris connaissance des textes suivants :</w:t>
            </w:r>
          </w:p>
          <w:p w:rsidR="00A56F98" w:rsidRDefault="00A56F98" w:rsidP="00760C4E">
            <w:pPr>
              <w:ind w:left="284" w:hanging="284"/>
              <w:jc w:val="both"/>
              <w:rPr>
                <w:sz w:val="24"/>
                <w:szCs w:val="24"/>
              </w:rPr>
            </w:pPr>
            <w:r>
              <w:rPr>
                <w:sz w:val="24"/>
                <w:szCs w:val="24"/>
              </w:rPr>
              <w:t>-</w:t>
            </w:r>
            <w:r>
              <w:rPr>
                <w:sz w:val="24"/>
                <w:szCs w:val="24"/>
              </w:rPr>
              <w:tab/>
              <w:t xml:space="preserve">l’instruction générale interministérielle n° 1300 sur la protection du secret de la défense nationale annexée à l’arrêté du </w:t>
            </w:r>
            <w:r w:rsidR="005762EF">
              <w:rPr>
                <w:sz w:val="24"/>
                <w:szCs w:val="24"/>
              </w:rPr>
              <w:t>1</w:t>
            </w:r>
            <w:r>
              <w:rPr>
                <w:sz w:val="24"/>
                <w:szCs w:val="24"/>
              </w:rPr>
              <w:t>3 novembre 20</w:t>
            </w:r>
            <w:r w:rsidR="005762EF">
              <w:rPr>
                <w:sz w:val="24"/>
                <w:szCs w:val="24"/>
              </w:rPr>
              <w:t>20</w:t>
            </w:r>
            <w:r>
              <w:rPr>
                <w:sz w:val="24"/>
                <w:szCs w:val="24"/>
              </w:rPr>
              <w:t xml:space="preserve"> portant approbation de ladite instruction</w:t>
            </w:r>
            <w:r>
              <w:rPr>
                <w:rStyle w:val="Appelnotedebasdep"/>
                <w:sz w:val="24"/>
                <w:szCs w:val="24"/>
              </w:rPr>
              <w:footnoteReference w:id="2"/>
            </w:r>
            <w:r>
              <w:rPr>
                <w:sz w:val="24"/>
                <w:szCs w:val="24"/>
              </w:rPr>
              <w:t> ;</w:t>
            </w:r>
          </w:p>
          <w:p w:rsidR="004B5B9F" w:rsidRDefault="004B5B9F" w:rsidP="004B5B9F">
            <w:pPr>
              <w:jc w:val="both"/>
              <w:rPr>
                <w:sz w:val="24"/>
                <w:szCs w:val="24"/>
              </w:rPr>
            </w:pPr>
          </w:p>
          <w:p w:rsidR="00A56F98" w:rsidRDefault="00A56F98" w:rsidP="00760C4E">
            <w:pPr>
              <w:ind w:left="284" w:hanging="284"/>
              <w:jc w:val="both"/>
              <w:rPr>
                <w:sz w:val="24"/>
                <w:szCs w:val="24"/>
                <w:vertAlign w:val="superscript"/>
              </w:rPr>
            </w:pPr>
            <w:r>
              <w:rPr>
                <w:sz w:val="24"/>
                <w:szCs w:val="24"/>
              </w:rPr>
              <w:t xml:space="preserve">-  </w:t>
            </w:r>
            <w:r>
              <w:rPr>
                <w:sz w:val="24"/>
                <w:szCs w:val="24"/>
              </w:rPr>
              <w:tab/>
              <w:t>l’instruction interministérielle relative à la protection des systèmes d’informations sensibles n°901/SGDSN/ANSSI (NOR : PRMD1503279J)</w:t>
            </w:r>
            <w:r>
              <w:rPr>
                <w:rStyle w:val="Appelnotedebasdep"/>
                <w:sz w:val="24"/>
                <w:szCs w:val="24"/>
              </w:rPr>
              <w:footnoteReference w:id="3"/>
            </w:r>
            <w:r>
              <w:rPr>
                <w:sz w:val="24"/>
                <w:szCs w:val="24"/>
              </w:rPr>
              <w:t>.</w:t>
            </w:r>
            <w:r>
              <w:rPr>
                <w:sz w:val="24"/>
                <w:szCs w:val="24"/>
                <w:vertAlign w:val="superscript"/>
              </w:rPr>
              <w:t xml:space="preserve"> </w:t>
            </w:r>
          </w:p>
          <w:p w:rsidR="004D53C1" w:rsidRDefault="004D53C1" w:rsidP="00760C4E">
            <w:pPr>
              <w:ind w:left="284" w:hanging="284"/>
              <w:jc w:val="both"/>
              <w:rPr>
                <w:sz w:val="24"/>
                <w:szCs w:val="24"/>
                <w:vertAlign w:val="superscript"/>
              </w:rPr>
            </w:pPr>
          </w:p>
          <w:p w:rsidR="004D53C1" w:rsidRDefault="004D53C1" w:rsidP="00760C4E">
            <w:pPr>
              <w:ind w:left="284" w:hanging="284"/>
              <w:jc w:val="both"/>
              <w:rPr>
                <w:sz w:val="24"/>
                <w:szCs w:val="24"/>
                <w:vertAlign w:val="superscript"/>
              </w:rPr>
            </w:pPr>
          </w:p>
          <w:p w:rsidR="00A56F98" w:rsidRDefault="00A56F98" w:rsidP="00760C4E">
            <w:pPr>
              <w:ind w:left="284" w:hanging="284"/>
              <w:jc w:val="both"/>
              <w:rPr>
                <w:sz w:val="24"/>
                <w:szCs w:val="24"/>
              </w:rPr>
            </w:pPr>
          </w:p>
          <w:p w:rsidR="004B5B9F" w:rsidRPr="004B5B9F" w:rsidRDefault="004B5B9F" w:rsidP="004B5B9F">
            <w:pPr>
              <w:ind w:left="284" w:hanging="284"/>
              <w:jc w:val="both"/>
              <w:rPr>
                <w:sz w:val="24"/>
                <w:szCs w:val="24"/>
              </w:rPr>
            </w:pPr>
            <w:r w:rsidRPr="004B5B9F">
              <w:rPr>
                <w:sz w:val="24"/>
                <w:szCs w:val="24"/>
              </w:rPr>
              <w:t>Paraphe</w:t>
            </w:r>
            <w:r w:rsidRPr="004B5B9F">
              <w:rPr>
                <w:sz w:val="24"/>
                <w:szCs w:val="24"/>
              </w:rPr>
              <w:tab/>
            </w:r>
            <w:r>
              <w:rPr>
                <w:sz w:val="24"/>
                <w:szCs w:val="24"/>
              </w:rPr>
              <w:t xml:space="preserve">                                                           </w:t>
            </w:r>
            <w:r w:rsidRPr="004B5B9F">
              <w:rPr>
                <w:sz w:val="24"/>
                <w:szCs w:val="24"/>
              </w:rPr>
              <w:t>Engagement du candidat, page 1 sur 3</w:t>
            </w:r>
          </w:p>
          <w:p w:rsidR="00A56F98" w:rsidRDefault="00A56F98" w:rsidP="00760C4E">
            <w:pPr>
              <w:ind w:left="284" w:hanging="284"/>
              <w:jc w:val="both"/>
              <w:rPr>
                <w:sz w:val="24"/>
                <w:szCs w:val="24"/>
              </w:rPr>
            </w:pPr>
          </w:p>
          <w:p w:rsidR="00A56F98" w:rsidRDefault="00A56F98"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4D53C1" w:rsidRDefault="004D53C1" w:rsidP="00760C4E">
            <w:pPr>
              <w:ind w:left="284" w:hanging="284"/>
              <w:jc w:val="both"/>
              <w:rPr>
                <w:sz w:val="24"/>
                <w:szCs w:val="24"/>
              </w:rPr>
            </w:pPr>
          </w:p>
          <w:p w:rsidR="00A56F98" w:rsidRDefault="004D53C1" w:rsidP="00760C4E">
            <w:pPr>
              <w:jc w:val="both"/>
              <w:rPr>
                <w:sz w:val="24"/>
                <w:szCs w:val="24"/>
              </w:rPr>
            </w:pPr>
            <w:r>
              <w:rPr>
                <w:sz w:val="24"/>
                <w:szCs w:val="24"/>
              </w:rPr>
              <w:t>4</w:t>
            </w:r>
            <w:r w:rsidR="00A56F98">
              <w:rPr>
                <w:sz w:val="24"/>
                <w:szCs w:val="24"/>
              </w:rPr>
              <w:t>. Le candidat s’engage à transmettre des documents et supports portant la mention « </w:t>
            </w:r>
            <w:r w:rsidR="00A56F98" w:rsidRPr="00A56F98">
              <w:rPr>
                <w:color w:val="FF0000"/>
                <w:sz w:val="24"/>
                <w:szCs w:val="24"/>
              </w:rPr>
              <w:t>Diffusion restreinte </w:t>
            </w:r>
            <w:r w:rsidR="00A56F98">
              <w:rPr>
                <w:sz w:val="24"/>
                <w:szCs w:val="24"/>
              </w:rPr>
              <w:t xml:space="preserve">» et leurs éventuelles copies réalisées conformément au paragraphe </w:t>
            </w:r>
            <w:r>
              <w:rPr>
                <w:b/>
                <w:sz w:val="24"/>
                <w:szCs w:val="24"/>
              </w:rPr>
              <w:t>7</w:t>
            </w:r>
            <w:r w:rsidR="004B5B9F" w:rsidRPr="004B5B9F">
              <w:rPr>
                <w:b/>
                <w:sz w:val="24"/>
                <w:szCs w:val="24"/>
              </w:rPr>
              <w:t>,</w:t>
            </w:r>
            <w:r w:rsidR="004B5B9F">
              <w:rPr>
                <w:b/>
                <w:sz w:val="24"/>
                <w:szCs w:val="24"/>
              </w:rPr>
              <w:t xml:space="preserve"> </w:t>
            </w:r>
            <w:r w:rsidR="00A56F98">
              <w:rPr>
                <w:sz w:val="24"/>
                <w:szCs w:val="24"/>
              </w:rPr>
              <w:t>uniquement :</w:t>
            </w:r>
          </w:p>
          <w:p w:rsidR="00A56F98" w:rsidRDefault="00A56F98" w:rsidP="00760C4E">
            <w:pPr>
              <w:ind w:left="284" w:hanging="284"/>
              <w:jc w:val="both"/>
              <w:rPr>
                <w:sz w:val="24"/>
                <w:szCs w:val="24"/>
              </w:rPr>
            </w:pPr>
            <w:r>
              <w:rPr>
                <w:sz w:val="24"/>
                <w:szCs w:val="24"/>
              </w:rPr>
              <w:t>-</w:t>
            </w:r>
            <w:r>
              <w:rPr>
                <w:sz w:val="24"/>
                <w:szCs w:val="24"/>
              </w:rPr>
              <w:tab/>
              <w:t>à l’intérieur de ses locaux sous enveloppe ou par personne désignée par le titulaire ;</w:t>
            </w:r>
          </w:p>
          <w:p w:rsidR="00A56F98" w:rsidRDefault="00A56F98" w:rsidP="00760C4E">
            <w:pPr>
              <w:ind w:left="284" w:hanging="284"/>
              <w:jc w:val="both"/>
              <w:rPr>
                <w:sz w:val="24"/>
                <w:szCs w:val="24"/>
              </w:rPr>
            </w:pPr>
            <w:r>
              <w:rPr>
                <w:sz w:val="24"/>
                <w:szCs w:val="24"/>
              </w:rPr>
              <w:t xml:space="preserve">- </w:t>
            </w:r>
            <w:r>
              <w:rPr>
                <w:sz w:val="24"/>
                <w:szCs w:val="24"/>
              </w:rPr>
              <w:tab/>
              <w:t>vers l’extérieur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sous</w:t>
            </w:r>
            <w:proofErr w:type="gramEnd"/>
            <w:r>
              <w:rPr>
                <w:rFonts w:ascii="Times New Roman" w:hAnsi="Times New Roman"/>
                <w:sz w:val="24"/>
                <w:szCs w:val="24"/>
              </w:rPr>
              <w:t xml:space="preserve"> double enveloppe, l’enveloppe intérieure portant la mention « </w:t>
            </w:r>
            <w:r w:rsidRPr="00A56F98">
              <w:rPr>
                <w:rFonts w:ascii="Times New Roman" w:hAnsi="Times New Roman"/>
                <w:color w:val="FF0000"/>
                <w:sz w:val="24"/>
                <w:szCs w:val="24"/>
              </w:rPr>
              <w:t>Diffusion Restreinte</w:t>
            </w:r>
            <w:r>
              <w:rPr>
                <w:rFonts w:ascii="Times New Roman" w:hAnsi="Times New Roman"/>
                <w:sz w:val="24"/>
                <w:szCs w:val="24"/>
              </w:rPr>
              <w:t xml:space="preserve"> » et les références du document, l’enveloppe extérieure ne comportant que les indications nécessaires à la transmission ;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et</w:t>
            </w:r>
            <w:proofErr w:type="gramEnd"/>
            <w:r>
              <w:rPr>
                <w:rFonts w:ascii="Times New Roman" w:hAnsi="Times New Roman"/>
                <w:sz w:val="24"/>
                <w:szCs w:val="24"/>
              </w:rPr>
              <w:t xml:space="preserve"> par voie postale en France métropolitaine vers les départements, régions ou collectivités d’outre-mer, par un moyen garantissant la bonne réception du document ;</w:t>
            </w:r>
          </w:p>
          <w:p w:rsidR="00A56F98" w:rsidRDefault="00A56F98" w:rsidP="00760C4E">
            <w:pPr>
              <w:pStyle w:val="Paragraphedeliste"/>
              <w:numPr>
                <w:ilvl w:val="0"/>
                <w:numId w:val="2"/>
              </w:numPr>
              <w:jc w:val="both"/>
              <w:rPr>
                <w:rFonts w:ascii="Times New Roman" w:hAnsi="Times New Roman"/>
                <w:sz w:val="24"/>
                <w:szCs w:val="24"/>
              </w:rPr>
            </w:pPr>
            <w:proofErr w:type="gramStart"/>
            <w:r>
              <w:rPr>
                <w:rFonts w:ascii="Times New Roman" w:hAnsi="Times New Roman"/>
                <w:sz w:val="24"/>
                <w:szCs w:val="24"/>
              </w:rPr>
              <w:t>ou</w:t>
            </w:r>
            <w:proofErr w:type="gramEnd"/>
            <w:r>
              <w:rPr>
                <w:rFonts w:ascii="Times New Roman" w:hAnsi="Times New Roman"/>
                <w:sz w:val="24"/>
                <w:szCs w:val="24"/>
              </w:rPr>
              <w:t xml:space="preserve">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rsidR="00A56F98" w:rsidRDefault="00A56F98" w:rsidP="00760C4E">
            <w:pPr>
              <w:autoSpaceDE w:val="0"/>
              <w:autoSpaceDN w:val="0"/>
              <w:adjustRightInd w:val="0"/>
              <w:jc w:val="both"/>
              <w:rPr>
                <w:sz w:val="24"/>
                <w:szCs w:val="24"/>
              </w:rPr>
            </w:pPr>
          </w:p>
          <w:p w:rsidR="00A56F98" w:rsidRDefault="00A56F98" w:rsidP="00760C4E">
            <w:pPr>
              <w:autoSpaceDE w:val="0"/>
              <w:autoSpaceDN w:val="0"/>
              <w:adjustRightInd w:val="0"/>
              <w:jc w:val="both"/>
              <w:rPr>
                <w:sz w:val="24"/>
                <w:szCs w:val="24"/>
              </w:rPr>
            </w:pPr>
            <w:r>
              <w:rPr>
                <w:sz w:val="24"/>
                <w:szCs w:val="24"/>
              </w:rPr>
              <w:t xml:space="preserve">Le candidat s’engage à ce que les documents et supports portant la mention « Spécial France », et leurs éventuelles copies réalisées conformément au paragraphe </w:t>
            </w:r>
            <w:r w:rsidR="004D53C1">
              <w:rPr>
                <w:b/>
                <w:sz w:val="24"/>
                <w:szCs w:val="24"/>
              </w:rPr>
              <w:t>7</w:t>
            </w:r>
            <w:r>
              <w:rPr>
                <w:b/>
                <w:sz w:val="24"/>
                <w:szCs w:val="24"/>
              </w:rPr>
              <w:t xml:space="preserve">, </w:t>
            </w:r>
            <w:r>
              <w:rPr>
                <w:sz w:val="24"/>
                <w:szCs w:val="24"/>
              </w:rPr>
              <w:t xml:space="preserve">ne soient communiqués, en aucune circonstance, en tout ou partie, à un Etat étranger ou à l’un de ses ressortissants, à une organisation internationale ni à une entreprise de droit étranger. </w:t>
            </w:r>
          </w:p>
          <w:p w:rsidR="00A56F98" w:rsidRDefault="00A56F98" w:rsidP="00760C4E">
            <w:pPr>
              <w:autoSpaceDE w:val="0"/>
              <w:autoSpaceDN w:val="0"/>
              <w:adjustRightInd w:val="0"/>
              <w:jc w:val="both"/>
              <w:rPr>
                <w:sz w:val="24"/>
                <w:szCs w:val="24"/>
              </w:rPr>
            </w:pPr>
          </w:p>
          <w:p w:rsidR="00A56F98" w:rsidRDefault="004D53C1" w:rsidP="00760C4E">
            <w:pPr>
              <w:autoSpaceDE w:val="0"/>
              <w:autoSpaceDN w:val="0"/>
              <w:adjustRightInd w:val="0"/>
              <w:jc w:val="both"/>
              <w:rPr>
                <w:sz w:val="24"/>
                <w:szCs w:val="24"/>
              </w:rPr>
            </w:pPr>
            <w:r>
              <w:rPr>
                <w:sz w:val="24"/>
                <w:szCs w:val="24"/>
              </w:rPr>
              <w:t>5</w:t>
            </w:r>
            <w:r w:rsidR="00A56F98">
              <w:rPr>
                <w:sz w:val="24"/>
                <w:szCs w:val="24"/>
              </w:rPr>
              <w:t>. Pour le traitement, le stockage ou la transmission des informations ou supports portant la mention « </w:t>
            </w:r>
            <w:r w:rsidR="00A56F98" w:rsidRPr="004B5B9F">
              <w:rPr>
                <w:color w:val="FF0000"/>
                <w:sz w:val="24"/>
                <w:szCs w:val="24"/>
              </w:rPr>
              <w:t>Diffusion Restreinte </w:t>
            </w:r>
            <w:r w:rsidR="004B5B9F">
              <w:rPr>
                <w:sz w:val="24"/>
                <w:szCs w:val="24"/>
              </w:rPr>
              <w:t>», le</w:t>
            </w:r>
            <w:r w:rsidR="00A56F98">
              <w:rPr>
                <w:sz w:val="24"/>
                <w:szCs w:val="24"/>
              </w:rPr>
              <w:t xml:space="preserve"> candidat s’engage à utiliser uniquement des systèmes d'information qui ont fait l'objet d'une homologation de sécurité (par exemple, pour la transmission, en ayant recours à un logiciel de type ACID </w:t>
            </w:r>
            <w:proofErr w:type="spellStart"/>
            <w:r w:rsidR="00A56F98">
              <w:rPr>
                <w:sz w:val="24"/>
                <w:szCs w:val="24"/>
              </w:rPr>
              <w:t>cryptofiler</w:t>
            </w:r>
            <w:proofErr w:type="spellEnd"/>
            <w:r w:rsidR="00A56F98">
              <w:rPr>
                <w:sz w:val="24"/>
                <w:szCs w:val="24"/>
              </w:rPr>
              <w:t>) conformément à l’instruction interministérielle relative à la protection des systèmes d’informations sensibles n°901/SGDSN/ANSSI (NOR : PRMD1503279J).</w:t>
            </w:r>
            <w:r w:rsidR="00A56F98">
              <w:rPr>
                <w:sz w:val="24"/>
                <w:szCs w:val="24"/>
                <w:vertAlign w:val="superscript"/>
              </w:rPr>
              <w:t xml:space="preserve"> 1</w:t>
            </w:r>
          </w:p>
          <w:p w:rsidR="00A56F98" w:rsidRDefault="00A56F98" w:rsidP="00760C4E">
            <w:pPr>
              <w:jc w:val="both"/>
              <w:rPr>
                <w:b/>
                <w:sz w:val="24"/>
                <w:szCs w:val="24"/>
              </w:rPr>
            </w:pPr>
            <w:r>
              <w:rPr>
                <w:sz w:val="24"/>
                <w:szCs w:val="24"/>
              </w:rPr>
              <w:t xml:space="preserve">La version informatique des documents qui portent la mention « Spécial France » ne peuvent être acheminés, par voie électronique, que par un canal national spécifique de transmission offrant toutes les garanties de sécurité et de cloisonnement répondant notamment aux exigences visées à la dernière phrase du paragraphe </w:t>
            </w:r>
            <w:r w:rsidR="004D53C1">
              <w:rPr>
                <w:b/>
                <w:sz w:val="24"/>
                <w:szCs w:val="24"/>
              </w:rPr>
              <w:t>4</w:t>
            </w:r>
            <w:r w:rsidRPr="004B5B9F">
              <w:rPr>
                <w:b/>
                <w:sz w:val="24"/>
                <w:szCs w:val="24"/>
              </w:rPr>
              <w:t>.</w:t>
            </w:r>
          </w:p>
          <w:p w:rsidR="00A56F98" w:rsidRDefault="00A56F98" w:rsidP="00760C4E">
            <w:pPr>
              <w:tabs>
                <w:tab w:val="left" w:pos="5027"/>
              </w:tabs>
              <w:rPr>
                <w:sz w:val="24"/>
                <w:szCs w:val="24"/>
              </w:rPr>
            </w:pPr>
            <w:r>
              <w:rPr>
                <w:sz w:val="24"/>
                <w:szCs w:val="24"/>
              </w:rPr>
              <w:tab/>
            </w:r>
          </w:p>
          <w:p w:rsidR="00A56F98" w:rsidRDefault="004D53C1" w:rsidP="00760C4E">
            <w:pPr>
              <w:jc w:val="both"/>
              <w:rPr>
                <w:sz w:val="24"/>
                <w:szCs w:val="24"/>
              </w:rPr>
            </w:pPr>
            <w:r>
              <w:rPr>
                <w:sz w:val="24"/>
                <w:szCs w:val="24"/>
              </w:rPr>
              <w:t>6</w:t>
            </w:r>
            <w:r w:rsidR="00A56F98">
              <w:rPr>
                <w:sz w:val="24"/>
                <w:szCs w:val="24"/>
              </w:rPr>
              <w:t>. Le candidat s’engage :</w:t>
            </w: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listés en annexe </w:t>
            </w:r>
            <w:r w:rsidR="00A208FD">
              <w:rPr>
                <w:b/>
                <w:sz w:val="24"/>
                <w:szCs w:val="24"/>
              </w:rPr>
              <w:t>4</w:t>
            </w:r>
            <w:r w:rsidR="003A5397">
              <w:rPr>
                <w:b/>
                <w:sz w:val="24"/>
                <w:szCs w:val="24"/>
              </w:rPr>
              <w:t xml:space="preserve"> </w:t>
            </w:r>
            <w:r>
              <w:rPr>
                <w:sz w:val="24"/>
                <w:szCs w:val="24"/>
              </w:rPr>
              <w:t>et portant la mention « </w:t>
            </w:r>
            <w:r w:rsidRPr="004B5B9F">
              <w:rPr>
                <w:color w:val="FF0000"/>
                <w:sz w:val="24"/>
                <w:szCs w:val="24"/>
              </w:rPr>
              <w:t>Diffusion Restreinte</w:t>
            </w:r>
            <w:r>
              <w:rPr>
                <w:sz w:val="24"/>
                <w:szCs w:val="24"/>
              </w:rPr>
              <w:t xml:space="preserve"> » et leurs éventuelles copies réalisées conformément au paragraphe </w:t>
            </w:r>
            <w:r w:rsidR="004D53C1">
              <w:rPr>
                <w:b/>
                <w:sz w:val="24"/>
                <w:szCs w:val="24"/>
              </w:rPr>
              <w:t>7</w:t>
            </w:r>
            <w:r>
              <w:rPr>
                <w:b/>
                <w:sz w:val="24"/>
                <w:szCs w:val="24"/>
              </w:rPr>
              <w:t xml:space="preserve">, </w:t>
            </w:r>
            <w:r>
              <w:rPr>
                <w:sz w:val="24"/>
                <w:szCs w:val="24"/>
              </w:rPr>
              <w:t xml:space="preserve">ne soient détenus que par des personnels qui ont été préalablement nommément désignés par le candidat l’acheteur public. La liste et l’identité des personnes concernées sont transmises par le candidat au correspondant </w:t>
            </w:r>
            <w:r w:rsidR="008904E7">
              <w:rPr>
                <w:sz w:val="24"/>
                <w:szCs w:val="24"/>
              </w:rPr>
              <w:t>de la consultation visée</w:t>
            </w:r>
            <w:r>
              <w:rPr>
                <w:sz w:val="24"/>
                <w:szCs w:val="24"/>
              </w:rPr>
              <w:t xml:space="preserve"> à l’article </w:t>
            </w:r>
            <w:r w:rsidR="00F867F3">
              <w:rPr>
                <w:b/>
                <w:sz w:val="24"/>
                <w:szCs w:val="24"/>
              </w:rPr>
              <w:t>2.2</w:t>
            </w:r>
            <w:r>
              <w:rPr>
                <w:sz w:val="24"/>
                <w:szCs w:val="24"/>
              </w:rPr>
              <w:t xml:space="preserve"> du </w:t>
            </w:r>
            <w:r w:rsidR="00F867F3">
              <w:rPr>
                <w:sz w:val="24"/>
                <w:szCs w:val="24"/>
              </w:rPr>
              <w:t xml:space="preserve">cahier des </w:t>
            </w:r>
            <w:r w:rsidR="00607CA4">
              <w:rPr>
                <w:sz w:val="24"/>
                <w:szCs w:val="24"/>
              </w:rPr>
              <w:t>clauses</w:t>
            </w:r>
            <w:r w:rsidR="00F867F3">
              <w:rPr>
                <w:sz w:val="24"/>
                <w:szCs w:val="24"/>
              </w:rPr>
              <w:t xml:space="preserve"> administratives particulières</w:t>
            </w:r>
            <w:r>
              <w:rPr>
                <w:sz w:val="24"/>
                <w:szCs w:val="24"/>
              </w:rPr>
              <w:t xml:space="preserve"> par mail;</w:t>
            </w:r>
          </w:p>
          <w:p w:rsidR="004B5B9F" w:rsidRDefault="004B5B9F" w:rsidP="004B5B9F">
            <w:pPr>
              <w:tabs>
                <w:tab w:val="left" w:pos="4460"/>
              </w:tabs>
              <w:jc w:val="both"/>
              <w:rPr>
                <w:sz w:val="24"/>
                <w:szCs w:val="24"/>
              </w:rPr>
            </w:pPr>
          </w:p>
          <w:p w:rsidR="00A56F98" w:rsidRDefault="00A56F98" w:rsidP="00760C4E">
            <w:pPr>
              <w:ind w:left="349" w:hanging="349"/>
              <w:jc w:val="both"/>
              <w:rPr>
                <w:sz w:val="24"/>
                <w:szCs w:val="24"/>
              </w:rPr>
            </w:pPr>
            <w:r>
              <w:rPr>
                <w:sz w:val="24"/>
                <w:szCs w:val="24"/>
              </w:rPr>
              <w:t xml:space="preserve">- </w:t>
            </w:r>
            <w:r>
              <w:rPr>
                <w:sz w:val="24"/>
                <w:szCs w:val="24"/>
              </w:rPr>
              <w:tab/>
              <w:t xml:space="preserve">à ce que les documents et supports figurant en annexe </w:t>
            </w:r>
            <w:r w:rsidR="00A208FD">
              <w:rPr>
                <w:b/>
                <w:sz w:val="24"/>
                <w:szCs w:val="24"/>
              </w:rPr>
              <w:t>4</w:t>
            </w:r>
            <w:r>
              <w:rPr>
                <w:sz w:val="24"/>
                <w:szCs w:val="24"/>
              </w:rPr>
              <w:t xml:space="preserve"> et portant la mention « Diffusion Restreinte », leurs éventuelles copies réalisées conformément au paragraphe </w:t>
            </w:r>
            <w:r w:rsidR="004D53C1">
              <w:rPr>
                <w:b/>
                <w:sz w:val="24"/>
                <w:szCs w:val="24"/>
              </w:rPr>
              <w:t>7</w:t>
            </w:r>
            <w:r>
              <w:rPr>
                <w:b/>
                <w:sz w:val="24"/>
                <w:szCs w:val="24"/>
              </w:rPr>
              <w:t>,</w:t>
            </w:r>
            <w:r>
              <w:rPr>
                <w:sz w:val="24"/>
                <w:szCs w:val="24"/>
              </w:rPr>
              <w:t xml:space="preserve"> soient conservés </w:t>
            </w:r>
            <w:r w:rsidR="004D53C1">
              <w:rPr>
                <w:sz w:val="24"/>
                <w:szCs w:val="24"/>
              </w:rPr>
              <w:t>dans des meubles fermant à clés.</w:t>
            </w:r>
          </w:p>
          <w:p w:rsidR="00A56F98" w:rsidRDefault="00A56F98" w:rsidP="00760C4E">
            <w:pPr>
              <w:jc w:val="both"/>
              <w:rPr>
                <w:sz w:val="24"/>
                <w:szCs w:val="24"/>
              </w:rPr>
            </w:pPr>
          </w:p>
          <w:p w:rsidR="00A56F98" w:rsidRDefault="004D53C1" w:rsidP="00760C4E">
            <w:pPr>
              <w:jc w:val="both"/>
              <w:rPr>
                <w:sz w:val="24"/>
                <w:szCs w:val="24"/>
              </w:rPr>
            </w:pPr>
            <w:r>
              <w:rPr>
                <w:sz w:val="24"/>
                <w:szCs w:val="24"/>
              </w:rPr>
              <w:t>7</w:t>
            </w:r>
            <w:r w:rsidR="00A56F98">
              <w:rPr>
                <w:sz w:val="24"/>
                <w:szCs w:val="24"/>
              </w:rPr>
              <w:t xml:space="preserve">.  La reproduction, y compris l’impression papier et la copie à partir de support informatique, des documents et supports figurant en annexe </w:t>
            </w:r>
            <w:r w:rsidR="00A208FD">
              <w:rPr>
                <w:b/>
                <w:sz w:val="24"/>
                <w:szCs w:val="24"/>
              </w:rPr>
              <w:t>4</w:t>
            </w:r>
            <w:r w:rsidR="00A56F98">
              <w:rPr>
                <w:b/>
                <w:sz w:val="24"/>
                <w:szCs w:val="24"/>
              </w:rPr>
              <w:t xml:space="preserve"> </w:t>
            </w:r>
            <w:r w:rsidR="00A56F98">
              <w:rPr>
                <w:sz w:val="24"/>
                <w:szCs w:val="24"/>
              </w:rPr>
              <w:t xml:space="preserve">et portant la mention </w:t>
            </w:r>
            <w:r w:rsidR="00A56F98">
              <w:rPr>
                <w:sz w:val="24"/>
                <w:szCs w:val="24"/>
              </w:rPr>
              <w:br/>
              <w:t xml:space="preserve">« </w:t>
            </w:r>
            <w:r w:rsidR="00A56F98" w:rsidRPr="004B5B9F">
              <w:rPr>
                <w:color w:val="FF0000"/>
                <w:sz w:val="24"/>
                <w:szCs w:val="24"/>
              </w:rPr>
              <w:t>Diffusion Restreinte </w:t>
            </w:r>
            <w:r w:rsidR="00A56F98">
              <w:rPr>
                <w:sz w:val="24"/>
                <w:szCs w:val="24"/>
              </w:rPr>
              <w:t>», doit être limitée au strict nécessaire.</w:t>
            </w:r>
          </w:p>
          <w:p w:rsidR="00A56F98" w:rsidRDefault="00A56F98" w:rsidP="00760C4E">
            <w:pPr>
              <w:jc w:val="both"/>
              <w:rPr>
                <w:sz w:val="24"/>
                <w:szCs w:val="24"/>
              </w:rPr>
            </w:pPr>
          </w:p>
          <w:p w:rsidR="004B5B9F" w:rsidRDefault="004B5B9F"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5501DA" w:rsidRDefault="005501DA" w:rsidP="004B5B9F">
            <w:pPr>
              <w:tabs>
                <w:tab w:val="left" w:pos="4460"/>
              </w:tabs>
              <w:ind w:left="633" w:hanging="633"/>
              <w:jc w:val="both"/>
              <w:rPr>
                <w:sz w:val="24"/>
                <w:szCs w:val="24"/>
              </w:rPr>
            </w:pPr>
          </w:p>
          <w:p w:rsidR="004B5B9F" w:rsidRDefault="004B5B9F" w:rsidP="004B5B9F">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2 sur 3</w:t>
            </w:r>
          </w:p>
          <w:p w:rsidR="004B5B9F" w:rsidRDefault="004B5B9F" w:rsidP="00760C4E">
            <w:pPr>
              <w:jc w:val="both"/>
              <w:rPr>
                <w:sz w:val="24"/>
                <w:szCs w:val="24"/>
              </w:rPr>
            </w:pPr>
          </w:p>
          <w:p w:rsidR="004B5B9F" w:rsidRDefault="004B5B9F" w:rsidP="00760C4E">
            <w:pPr>
              <w:jc w:val="both"/>
              <w:rPr>
                <w:sz w:val="24"/>
                <w:szCs w:val="24"/>
              </w:rPr>
            </w:pPr>
          </w:p>
          <w:p w:rsidR="005501DA" w:rsidRDefault="005501DA" w:rsidP="00760C4E">
            <w:pPr>
              <w:jc w:val="both"/>
              <w:rPr>
                <w:sz w:val="24"/>
                <w:szCs w:val="24"/>
              </w:rPr>
            </w:pPr>
          </w:p>
          <w:p w:rsidR="00A56F98" w:rsidRDefault="00A56F98" w:rsidP="00760C4E">
            <w:pPr>
              <w:autoSpaceDE w:val="0"/>
              <w:autoSpaceDN w:val="0"/>
              <w:adjustRightInd w:val="0"/>
              <w:jc w:val="both"/>
              <w:rPr>
                <w:b/>
                <w:sz w:val="24"/>
                <w:szCs w:val="24"/>
              </w:rPr>
            </w:pPr>
          </w:p>
          <w:p w:rsidR="00A56F98" w:rsidRDefault="00A56F98" w:rsidP="00760C4E">
            <w:pPr>
              <w:ind w:left="-66" w:right="-142" w:firstLine="66"/>
              <w:rPr>
                <w:iCs/>
                <w:color w:val="0000FF"/>
                <w:sz w:val="24"/>
                <w:szCs w:val="24"/>
              </w:rPr>
            </w:pPr>
            <w:r>
              <w:rPr>
                <w:iCs/>
                <w:color w:val="0000FF"/>
                <w:sz w:val="24"/>
                <w:szCs w:val="24"/>
              </w:rPr>
              <w:t>Date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Nom, Prénom, Fonction :</w:t>
            </w:r>
          </w:p>
          <w:p w:rsidR="00A56F98" w:rsidRDefault="00A56F98" w:rsidP="00760C4E">
            <w:pPr>
              <w:ind w:left="-66" w:right="-142" w:firstLine="66"/>
              <w:rPr>
                <w:iCs/>
                <w:color w:val="0000FF"/>
                <w:sz w:val="24"/>
                <w:szCs w:val="24"/>
              </w:rPr>
            </w:pPr>
          </w:p>
          <w:p w:rsidR="00A56F98" w:rsidRDefault="00A56F98" w:rsidP="00760C4E">
            <w:pPr>
              <w:ind w:left="-66" w:right="-142" w:firstLine="66"/>
              <w:rPr>
                <w:iCs/>
                <w:color w:val="0000FF"/>
                <w:sz w:val="24"/>
                <w:szCs w:val="24"/>
              </w:rPr>
            </w:pPr>
            <w:r>
              <w:rPr>
                <w:iCs/>
                <w:color w:val="0000FF"/>
                <w:sz w:val="24"/>
                <w:szCs w:val="24"/>
              </w:rPr>
              <w:t>Signature :</w:t>
            </w: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autoSpaceDE w:val="0"/>
              <w:autoSpaceDN w:val="0"/>
              <w:adjustRightInd w:val="0"/>
              <w:jc w:val="both"/>
              <w:rPr>
                <w:b/>
                <w:sz w:val="24"/>
                <w:szCs w:val="24"/>
              </w:rPr>
            </w:pPr>
          </w:p>
          <w:p w:rsidR="00A56F98" w:rsidRDefault="00A56F98" w:rsidP="00760C4E">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 page 3 sur 3</w:t>
            </w:r>
          </w:p>
        </w:tc>
      </w:tr>
    </w:tbl>
    <w:p w:rsidR="00C3448F" w:rsidRDefault="00C3448F"/>
    <w:sectPr w:rsidR="00C3448F" w:rsidSect="00A56F9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045" w:rsidRDefault="00F22045" w:rsidP="00A56F98">
      <w:r>
        <w:separator/>
      </w:r>
    </w:p>
  </w:endnote>
  <w:endnote w:type="continuationSeparator" w:id="0">
    <w:p w:rsidR="00F22045" w:rsidRDefault="00F22045" w:rsidP="00A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045" w:rsidRDefault="00F22045" w:rsidP="00A56F98">
      <w:r>
        <w:separator/>
      </w:r>
    </w:p>
  </w:footnote>
  <w:footnote w:type="continuationSeparator" w:id="0">
    <w:p w:rsidR="00F22045" w:rsidRDefault="00F22045" w:rsidP="00A56F98">
      <w:r>
        <w:continuationSeparator/>
      </w:r>
    </w:p>
  </w:footnote>
  <w:footnote w:id="1">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En cas de cotraitance, autant d’engagement signé que de cotraitant.</w:t>
      </w:r>
    </w:p>
  </w:footnote>
  <w:footnote w:id="2">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 w:id="3">
    <w:p w:rsidR="00A56F98" w:rsidRPr="007E354C" w:rsidRDefault="00A56F98" w:rsidP="00A56F98">
      <w:pPr>
        <w:pStyle w:val="Notedebasdepage"/>
        <w:rPr>
          <w:rFonts w:asciiTheme="minorHAnsi" w:hAnsiTheme="minorHAnsi" w:cstheme="minorHAnsi"/>
          <w:sz w:val="18"/>
          <w:szCs w:val="18"/>
        </w:rPr>
      </w:pPr>
      <w:r w:rsidRPr="007E354C">
        <w:rPr>
          <w:rStyle w:val="Appelnotedebasdep"/>
          <w:rFonts w:asciiTheme="minorHAnsi" w:hAnsiTheme="minorHAnsi" w:cstheme="minorHAnsi"/>
          <w:sz w:val="18"/>
          <w:szCs w:val="18"/>
        </w:rPr>
        <w:footnoteRef/>
      </w:r>
      <w:r w:rsidRPr="007E354C">
        <w:rPr>
          <w:rFonts w:asciiTheme="minorHAnsi" w:hAnsiTheme="minorHAnsi" w:cstheme="minorHAnsi"/>
          <w:sz w:val="18"/>
          <w:szCs w:val="18"/>
        </w:rPr>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F98"/>
    <w:rsid w:val="00182D53"/>
    <w:rsid w:val="00185513"/>
    <w:rsid w:val="00242ABA"/>
    <w:rsid w:val="003A5397"/>
    <w:rsid w:val="003E5638"/>
    <w:rsid w:val="004B5B9F"/>
    <w:rsid w:val="004D53C1"/>
    <w:rsid w:val="004D778E"/>
    <w:rsid w:val="005501DA"/>
    <w:rsid w:val="005762EF"/>
    <w:rsid w:val="005C2074"/>
    <w:rsid w:val="00607CA4"/>
    <w:rsid w:val="007C2042"/>
    <w:rsid w:val="007E354C"/>
    <w:rsid w:val="008904E7"/>
    <w:rsid w:val="00951D3B"/>
    <w:rsid w:val="00A208FD"/>
    <w:rsid w:val="00A56F98"/>
    <w:rsid w:val="00C3448F"/>
    <w:rsid w:val="00C75761"/>
    <w:rsid w:val="00F22045"/>
    <w:rsid w:val="00F867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7907"/>
  <w15:chartTrackingRefBased/>
  <w15:docId w15:val="{B6F6EFBB-B564-49CE-91B6-CB2F60AF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F98"/>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rsid w:val="00A56F98"/>
  </w:style>
  <w:style w:type="character" w:customStyle="1" w:styleId="NotedebasdepageCar">
    <w:name w:val="Note de bas de page Car"/>
    <w:basedOn w:val="Policepardfaut"/>
    <w:link w:val="Notedebasdepage"/>
    <w:uiPriority w:val="99"/>
    <w:rsid w:val="00A56F98"/>
    <w:rPr>
      <w:rFonts w:ascii="Times New Roman" w:eastAsia="Times New Roman" w:hAnsi="Times New Roman" w:cs="Times New Roman"/>
      <w:sz w:val="20"/>
      <w:szCs w:val="20"/>
      <w:lang w:eastAsia="fr-FR"/>
    </w:rPr>
  </w:style>
  <w:style w:type="character" w:styleId="Appelnotedebasdep">
    <w:name w:val="footnote reference"/>
    <w:semiHidden/>
    <w:rsid w:val="00A56F98"/>
    <w:rPr>
      <w:vertAlign w:val="superscript"/>
    </w:rPr>
  </w:style>
  <w:style w:type="paragraph" w:styleId="Paragraphedeliste">
    <w:name w:val="List Paragraph"/>
    <w:basedOn w:val="Normal"/>
    <w:uiPriority w:val="34"/>
    <w:qFormat/>
    <w:rsid w:val="00A56F98"/>
    <w:pPr>
      <w:ind w:left="720"/>
    </w:pPr>
    <w:rPr>
      <w:rFonts w:ascii="Calibri" w:eastAsia="Calibri" w:hAnsi="Calibri"/>
      <w:sz w:val="22"/>
      <w:szCs w:val="22"/>
      <w:lang w:eastAsia="en-US"/>
    </w:rPr>
  </w:style>
  <w:style w:type="character" w:styleId="Marquedecommentaire">
    <w:name w:val="annotation reference"/>
    <w:uiPriority w:val="99"/>
    <w:unhideWhenUsed/>
    <w:rsid w:val="00A56F98"/>
    <w:rPr>
      <w:sz w:val="16"/>
    </w:rPr>
  </w:style>
  <w:style w:type="paragraph" w:styleId="Commentaire">
    <w:name w:val="annotation text"/>
    <w:basedOn w:val="Normal"/>
    <w:link w:val="CommentaireCar"/>
    <w:uiPriority w:val="99"/>
    <w:unhideWhenUsed/>
    <w:rsid w:val="00A56F98"/>
    <w:pPr>
      <w:spacing w:after="200" w:line="276" w:lineRule="auto"/>
    </w:pPr>
    <w:rPr>
      <w:rFonts w:ascii="Calibri" w:hAnsi="Calibri"/>
      <w:lang w:eastAsia="en-US"/>
    </w:rPr>
  </w:style>
  <w:style w:type="character" w:customStyle="1" w:styleId="CommentaireCar">
    <w:name w:val="Commentaire Car"/>
    <w:basedOn w:val="Policepardfaut"/>
    <w:link w:val="Commentaire"/>
    <w:uiPriority w:val="99"/>
    <w:rsid w:val="00A56F98"/>
    <w:rPr>
      <w:rFonts w:ascii="Calibri" w:eastAsia="Times New Roman" w:hAnsi="Calibri" w:cs="Times New Roman"/>
      <w:sz w:val="20"/>
      <w:szCs w:val="20"/>
    </w:rPr>
  </w:style>
  <w:style w:type="paragraph" w:styleId="Textedebulles">
    <w:name w:val="Balloon Text"/>
    <w:basedOn w:val="Normal"/>
    <w:link w:val="TextedebullesCar"/>
    <w:uiPriority w:val="99"/>
    <w:semiHidden/>
    <w:unhideWhenUsed/>
    <w:rsid w:val="00A56F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F9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865</Words>
  <Characters>4758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GASCON Christine ADJ ADM PAL 1CL AE</dc:creator>
  <cp:keywords/>
  <dc:description/>
  <cp:lastModifiedBy>MONTES Estelle SA CS MINDEF</cp:lastModifiedBy>
  <cp:revision>7</cp:revision>
  <cp:lastPrinted>2020-06-04T08:09:00Z</cp:lastPrinted>
  <dcterms:created xsi:type="dcterms:W3CDTF">2021-12-09T07:48:00Z</dcterms:created>
  <dcterms:modified xsi:type="dcterms:W3CDTF">2026-07-22T14:27:00Z</dcterms:modified>
</cp:coreProperties>
</file>